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D7DEC" w14:textId="77777777" w:rsidR="008F569D" w:rsidRPr="00FF590F" w:rsidRDefault="008F569D" w:rsidP="008F569D">
      <w:pPr>
        <w:pStyle w:val="1"/>
        <w:pageBreakBefore/>
        <w:ind w:left="5103" w:firstLine="0"/>
        <w:rPr>
          <w:rFonts w:ascii="Tahoma" w:hAnsi="Tahoma" w:cs="Tahoma"/>
          <w:szCs w:val="24"/>
        </w:rPr>
      </w:pPr>
      <w:bookmarkStart w:id="0" w:name="_Toc373839552"/>
      <w:r w:rsidRPr="00E54B42">
        <w:rPr>
          <w:rFonts w:ascii="Tahoma" w:hAnsi="Tahoma" w:cs="Tahoma"/>
          <w:szCs w:val="24"/>
        </w:rPr>
        <w:t>Приложение №2</w:t>
      </w:r>
      <w:bookmarkEnd w:id="0"/>
    </w:p>
    <w:p w14:paraId="04AD7DED" w14:textId="77777777" w:rsidR="008F569D" w:rsidRPr="00FF590F" w:rsidRDefault="008F569D" w:rsidP="008F569D">
      <w:pPr>
        <w:ind w:left="5103"/>
        <w:rPr>
          <w:rFonts w:ascii="Tahoma" w:hAnsi="Tahoma" w:cs="Tahoma"/>
          <w:szCs w:val="24"/>
        </w:rPr>
      </w:pPr>
      <w:bookmarkStart w:id="1" w:name="_GoBack"/>
      <w:bookmarkEnd w:id="1"/>
      <w:r w:rsidRPr="00E54B42">
        <w:rPr>
          <w:rFonts w:ascii="Tahoma" w:hAnsi="Tahoma" w:cs="Tahoma"/>
          <w:szCs w:val="24"/>
        </w:rPr>
        <w:t>к Правилам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w:t>
      </w:r>
    </w:p>
    <w:p w14:paraId="04AD7DEE" w14:textId="77777777" w:rsidR="008F569D" w:rsidRPr="003F11FE" w:rsidRDefault="008F569D" w:rsidP="008F569D">
      <w:pPr>
        <w:ind w:firstLine="709"/>
        <w:jc w:val="both"/>
        <w:rPr>
          <w:rFonts w:ascii="Tahoma" w:hAnsi="Tahoma" w:cs="Tahoma"/>
          <w:szCs w:val="24"/>
        </w:rPr>
      </w:pPr>
    </w:p>
    <w:p w14:paraId="04AD7DEF" w14:textId="77777777" w:rsidR="008F569D" w:rsidRPr="00FF590F" w:rsidRDefault="008F569D" w:rsidP="008F569D">
      <w:pPr>
        <w:tabs>
          <w:tab w:val="left" w:pos="1134"/>
        </w:tabs>
        <w:ind w:firstLine="709"/>
        <w:jc w:val="center"/>
        <w:rPr>
          <w:rFonts w:ascii="Tahoma" w:hAnsi="Tahoma" w:cs="Tahoma"/>
          <w:b/>
          <w:szCs w:val="24"/>
        </w:rPr>
      </w:pPr>
      <w:r w:rsidRPr="00E54B42">
        <w:rPr>
          <w:rFonts w:ascii="Tahoma" w:hAnsi="Tahoma" w:cs="Tahoma"/>
          <w:b/>
          <w:szCs w:val="24"/>
        </w:rPr>
        <w:t>Дополнительные условия страхования №2</w:t>
      </w:r>
    </w:p>
    <w:p w14:paraId="04AD7DF0" w14:textId="77777777" w:rsidR="008F569D" w:rsidRPr="00FF590F" w:rsidRDefault="008F569D" w:rsidP="008F569D">
      <w:pPr>
        <w:tabs>
          <w:tab w:val="left" w:pos="1134"/>
        </w:tabs>
        <w:ind w:firstLine="709"/>
        <w:jc w:val="center"/>
        <w:rPr>
          <w:rFonts w:ascii="Tahoma" w:hAnsi="Tahoma" w:cs="Tahoma"/>
          <w:b/>
          <w:szCs w:val="24"/>
        </w:rPr>
      </w:pPr>
      <w:r w:rsidRPr="00E54B42">
        <w:rPr>
          <w:rFonts w:ascii="Tahoma" w:hAnsi="Tahoma" w:cs="Tahoma"/>
          <w:b/>
          <w:szCs w:val="24"/>
        </w:rPr>
        <w:t>по страхованию ответственности при предъявлении требований регредиентов</w:t>
      </w:r>
    </w:p>
    <w:p w14:paraId="04AD7DF1" w14:textId="77777777" w:rsidR="008F569D" w:rsidRPr="00FF590F" w:rsidRDefault="008F569D" w:rsidP="008F569D">
      <w:pPr>
        <w:tabs>
          <w:tab w:val="left" w:pos="1134"/>
        </w:tabs>
        <w:ind w:firstLine="709"/>
        <w:rPr>
          <w:rFonts w:ascii="Tahoma" w:hAnsi="Tahoma" w:cs="Tahoma"/>
          <w:szCs w:val="24"/>
        </w:rPr>
      </w:pPr>
    </w:p>
    <w:p w14:paraId="04AD7DF2" w14:textId="77777777" w:rsidR="008F569D" w:rsidRPr="00FF590F" w:rsidRDefault="008F569D" w:rsidP="008F569D">
      <w:pPr>
        <w:tabs>
          <w:tab w:val="left" w:pos="1134"/>
        </w:tabs>
        <w:ind w:firstLine="709"/>
        <w:jc w:val="both"/>
        <w:rPr>
          <w:rFonts w:ascii="Tahoma" w:hAnsi="Tahoma" w:cs="Tahoma"/>
          <w:b/>
          <w:szCs w:val="24"/>
        </w:rPr>
      </w:pPr>
      <w:r w:rsidRPr="00E54B42">
        <w:rPr>
          <w:rFonts w:ascii="Tahoma" w:hAnsi="Tahoma" w:cs="Tahoma"/>
          <w:b/>
          <w:szCs w:val="24"/>
        </w:rPr>
        <w:t>1. Общие положения</w:t>
      </w:r>
    </w:p>
    <w:p w14:paraId="04AD7DF3" w14:textId="77777777" w:rsidR="008F569D" w:rsidRPr="00FF590F" w:rsidRDefault="008F569D" w:rsidP="008F569D">
      <w:pPr>
        <w:tabs>
          <w:tab w:val="left" w:pos="1134"/>
        </w:tabs>
        <w:ind w:firstLine="709"/>
        <w:jc w:val="both"/>
        <w:rPr>
          <w:rFonts w:ascii="Tahoma" w:hAnsi="Tahoma" w:cs="Tahoma"/>
          <w:szCs w:val="24"/>
        </w:rPr>
      </w:pPr>
      <w:r>
        <w:rPr>
          <w:rFonts w:ascii="Tahoma" w:hAnsi="Tahoma" w:cs="Tahoma"/>
          <w:szCs w:val="24"/>
        </w:rPr>
        <w:t xml:space="preserve">1.1. </w:t>
      </w:r>
      <w:r w:rsidRPr="00E54B42">
        <w:rPr>
          <w:rFonts w:ascii="Tahoma" w:hAnsi="Tahoma" w:cs="Tahoma"/>
          <w:szCs w:val="24"/>
        </w:rPr>
        <w:t>Настоящие Условия (</w:t>
      </w:r>
      <w:r w:rsidRPr="00FF590F">
        <w:rPr>
          <w:rStyle w:val="a3"/>
          <w:rFonts w:ascii="Tahoma" w:hAnsi="Tahoma" w:cs="Tahoma"/>
          <w:szCs w:val="24"/>
        </w:rPr>
        <w:t>далее также – настоящий документ)</w:t>
      </w:r>
      <w:r w:rsidRPr="00E54B42">
        <w:rPr>
          <w:rFonts w:ascii="Tahoma" w:hAnsi="Tahoma" w:cs="Tahoma"/>
          <w:szCs w:val="24"/>
        </w:rPr>
        <w:t xml:space="preserve"> являются частью Правил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(далее – Правила страхования) и используются только в комбинации со страхованием по условиям Правил страхования. </w:t>
      </w:r>
    </w:p>
    <w:p w14:paraId="04AD7DF4" w14:textId="77777777" w:rsidR="008F569D" w:rsidRPr="00FF590F" w:rsidRDefault="008F569D" w:rsidP="008F569D">
      <w:pPr>
        <w:tabs>
          <w:tab w:val="left" w:pos="1134"/>
        </w:tabs>
        <w:ind w:firstLine="709"/>
        <w:jc w:val="both"/>
        <w:rPr>
          <w:rFonts w:ascii="Tahoma" w:hAnsi="Tahoma" w:cs="Tahoma"/>
          <w:szCs w:val="24"/>
        </w:rPr>
      </w:pPr>
      <w:r w:rsidRPr="00E54B42">
        <w:rPr>
          <w:rFonts w:ascii="Tahoma" w:hAnsi="Tahoma" w:cs="Tahoma"/>
          <w:szCs w:val="24"/>
        </w:rPr>
        <w:t xml:space="preserve">1.2. Определения терминов и понятий, данные в настоящих Условиях, распространяются и на соответствующие термины и понятия, используемые в договорах страхования, заключаемых на основании настоящих Условий и Правил страхования. </w:t>
      </w:r>
    </w:p>
    <w:p w14:paraId="04AD7DF5" w14:textId="77777777" w:rsidR="008F569D" w:rsidRPr="00FF590F" w:rsidRDefault="008F569D" w:rsidP="008F569D">
      <w:pPr>
        <w:tabs>
          <w:tab w:val="left" w:pos="1134"/>
        </w:tabs>
        <w:ind w:firstLine="709"/>
        <w:jc w:val="both"/>
        <w:rPr>
          <w:rFonts w:ascii="Tahoma" w:hAnsi="Tahoma" w:cs="Tahoma"/>
          <w:szCs w:val="24"/>
        </w:rPr>
      </w:pPr>
      <w:r w:rsidRPr="00E54B42">
        <w:rPr>
          <w:rFonts w:ascii="Tahoma" w:hAnsi="Tahoma" w:cs="Tahoma"/>
          <w:szCs w:val="24"/>
        </w:rPr>
        <w:t>Основные термины и определения, используемые в настоящих Условиях:</w:t>
      </w:r>
    </w:p>
    <w:p w14:paraId="04AD7DF6" w14:textId="77777777" w:rsidR="008F569D" w:rsidRPr="00FF590F" w:rsidRDefault="008F569D" w:rsidP="008F569D">
      <w:pPr>
        <w:tabs>
          <w:tab w:val="left" w:pos="1134"/>
        </w:tabs>
        <w:ind w:firstLine="709"/>
        <w:jc w:val="both"/>
        <w:rPr>
          <w:rFonts w:ascii="Tahoma" w:hAnsi="Tahoma" w:cs="Tahoma"/>
          <w:szCs w:val="24"/>
        </w:rPr>
      </w:pPr>
      <w:r w:rsidRPr="00E54B42">
        <w:rPr>
          <w:rFonts w:ascii="Tahoma" w:hAnsi="Tahoma" w:cs="Tahoma"/>
          <w:b/>
          <w:szCs w:val="24"/>
        </w:rPr>
        <w:t>«собственник здания, сооружения»</w:t>
      </w:r>
      <w:r w:rsidRPr="00E54B42">
        <w:rPr>
          <w:rFonts w:ascii="Tahoma" w:hAnsi="Tahoma" w:cs="Tahoma"/>
          <w:szCs w:val="24"/>
        </w:rPr>
        <w:t xml:space="preserve"> означает физическое или юридическое лицо, обладающее правом собственности, выступающее в роли владельца, распорядителя, пользователя здания, сооружения;</w:t>
      </w:r>
    </w:p>
    <w:p w14:paraId="04AD7DF7" w14:textId="77777777" w:rsidR="008F569D" w:rsidRPr="00FF590F" w:rsidRDefault="008F569D" w:rsidP="008F569D">
      <w:pPr>
        <w:tabs>
          <w:tab w:val="left" w:pos="1134"/>
        </w:tabs>
        <w:ind w:firstLine="709"/>
        <w:jc w:val="both"/>
        <w:rPr>
          <w:rFonts w:ascii="Tahoma" w:hAnsi="Tahoma" w:cs="Tahoma"/>
          <w:szCs w:val="24"/>
        </w:rPr>
      </w:pPr>
      <w:r w:rsidRPr="00E54B42">
        <w:rPr>
          <w:rFonts w:ascii="Tahoma" w:hAnsi="Tahoma" w:cs="Tahoma"/>
          <w:b/>
          <w:szCs w:val="24"/>
        </w:rPr>
        <w:t>«концессионер»</w:t>
      </w:r>
      <w:r w:rsidRPr="00E54B42">
        <w:rPr>
          <w:rFonts w:ascii="Tahoma" w:hAnsi="Tahoma" w:cs="Tahoma"/>
          <w:szCs w:val="24"/>
        </w:rPr>
        <w:t xml:space="preserve"> означает индивидуального предпринимателя,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обязующееся за свой счет создать и (или) реконструировать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право собственности на которое принадлежит или будет принадлежать другой стороне (концеденту), осуществляет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14:paraId="04AD7DF8" w14:textId="77777777" w:rsidR="008F569D" w:rsidRPr="00FF590F" w:rsidRDefault="008F569D" w:rsidP="008F569D">
      <w:pPr>
        <w:tabs>
          <w:tab w:val="left" w:pos="1134"/>
        </w:tabs>
        <w:ind w:firstLine="709"/>
        <w:jc w:val="both"/>
        <w:rPr>
          <w:rFonts w:ascii="Tahoma" w:hAnsi="Tahoma" w:cs="Tahoma"/>
          <w:szCs w:val="24"/>
        </w:rPr>
      </w:pPr>
      <w:r w:rsidRPr="00E54B42">
        <w:rPr>
          <w:rFonts w:ascii="Tahoma" w:hAnsi="Tahoma" w:cs="Tahoma"/>
          <w:szCs w:val="24"/>
        </w:rPr>
        <w:t xml:space="preserve"> </w:t>
      </w:r>
      <w:r w:rsidRPr="00E54B42">
        <w:rPr>
          <w:rFonts w:ascii="Tahoma" w:hAnsi="Tahoma" w:cs="Tahoma"/>
          <w:b/>
          <w:szCs w:val="24"/>
        </w:rPr>
        <w:t>«регресс», «регрессное требование»</w:t>
      </w:r>
      <w:r w:rsidRPr="00E54B42">
        <w:rPr>
          <w:rFonts w:ascii="Tahoma" w:hAnsi="Tahoma" w:cs="Tahoma"/>
          <w:szCs w:val="24"/>
        </w:rPr>
        <w:t xml:space="preserve"> в рамках настоящих Условий означает обоснованное обратное требование регредиента о возмещении ему уплаченной им суммы реального ущерба за причинение вреда и суммы компенсации сверх размера возмещения вреда в соответствии со статьей 60 Градостроительного кодекса РФ, предъявляемое к Страхователю (Лицу, ответственность которого застрахована), выполнившему соответствующие работы;</w:t>
      </w:r>
    </w:p>
    <w:p w14:paraId="04AD7DF9" w14:textId="77777777" w:rsidR="008F569D" w:rsidRPr="00FF590F" w:rsidRDefault="008F569D" w:rsidP="008F569D">
      <w:pPr>
        <w:tabs>
          <w:tab w:val="left" w:pos="1134"/>
        </w:tabs>
        <w:ind w:firstLine="709"/>
        <w:jc w:val="both"/>
        <w:rPr>
          <w:rFonts w:ascii="Tahoma" w:hAnsi="Tahoma" w:cs="Tahoma"/>
          <w:szCs w:val="24"/>
        </w:rPr>
      </w:pPr>
      <w:r w:rsidRPr="00E54B42">
        <w:rPr>
          <w:rFonts w:ascii="Tahoma" w:hAnsi="Tahoma" w:cs="Tahoma"/>
          <w:b/>
          <w:szCs w:val="24"/>
        </w:rPr>
        <w:t>«компенсация сверх возмещения вреда»</w:t>
      </w:r>
      <w:r w:rsidRPr="00E54B42">
        <w:rPr>
          <w:rFonts w:ascii="Tahoma" w:hAnsi="Tahoma" w:cs="Tahoma"/>
          <w:szCs w:val="24"/>
        </w:rPr>
        <w:t xml:space="preserve"> в рамках настоящих Условий означает компенсационную выплату сверх возмещения вреда потерпевшему или родственникам потерпевшего (родителям, детям, усыновителям, усыновленным), </w:t>
      </w:r>
      <w:r w:rsidRPr="00E54B42">
        <w:rPr>
          <w:rFonts w:ascii="Tahoma" w:hAnsi="Tahoma" w:cs="Tahoma"/>
          <w:szCs w:val="24"/>
        </w:rPr>
        <w:lastRenderedPageBreak/>
        <w:t>супругу в случае смерти потерпевшего, осуществленную в порядке и размере предусмотренном законом.</w:t>
      </w:r>
    </w:p>
    <w:p w14:paraId="04AD7DFA" w14:textId="77777777" w:rsidR="008F569D" w:rsidRPr="00FF590F" w:rsidRDefault="008F569D" w:rsidP="008F569D">
      <w:pPr>
        <w:tabs>
          <w:tab w:val="left" w:pos="1134"/>
        </w:tabs>
        <w:ind w:firstLine="709"/>
        <w:jc w:val="both"/>
        <w:rPr>
          <w:rFonts w:ascii="Tahoma" w:hAnsi="Tahoma" w:cs="Tahoma"/>
          <w:szCs w:val="24"/>
        </w:rPr>
      </w:pPr>
      <w:r w:rsidRPr="00E54B42">
        <w:rPr>
          <w:rFonts w:ascii="Tahoma" w:hAnsi="Tahoma" w:cs="Tahoma"/>
          <w:szCs w:val="24"/>
        </w:rPr>
        <w:t>1.3. По соглашению сторон договором страхования указанные в настоящих Условиях термины могут быть изменены, в том числе расширены или сокращены. В этом случае измененные термины и их определения должны быть прямо прописаны в договоре страхования.</w:t>
      </w:r>
    </w:p>
    <w:p w14:paraId="04AD7DFB" w14:textId="77777777" w:rsidR="008F569D" w:rsidRPr="00FF590F" w:rsidRDefault="008F569D" w:rsidP="008F569D">
      <w:pPr>
        <w:tabs>
          <w:tab w:val="left" w:pos="1134"/>
        </w:tabs>
        <w:ind w:firstLine="709"/>
        <w:jc w:val="both"/>
        <w:rPr>
          <w:rFonts w:ascii="Tahoma" w:hAnsi="Tahoma" w:cs="Tahoma"/>
          <w:szCs w:val="24"/>
        </w:rPr>
      </w:pPr>
      <w:r w:rsidRPr="00E54B42">
        <w:rPr>
          <w:rFonts w:ascii="Tahoma" w:hAnsi="Tahoma" w:cs="Tahoma"/>
          <w:szCs w:val="24"/>
        </w:rPr>
        <w:t>Если значение какого-либо термина или понятия не оговорено Правилами страхования, настоящими Условиями или договором страхования и не может быть определено, исходя из законодательства и нормативных актов РФ, то такой термин или понятие используется в своем обычном лексическом значении.</w:t>
      </w:r>
    </w:p>
    <w:p w14:paraId="04AD7DFC" w14:textId="77777777" w:rsidR="008F569D" w:rsidRPr="00FF590F" w:rsidRDefault="008F569D" w:rsidP="008F569D">
      <w:pPr>
        <w:tabs>
          <w:tab w:val="left" w:pos="1134"/>
        </w:tabs>
        <w:ind w:firstLine="709"/>
        <w:jc w:val="both"/>
        <w:rPr>
          <w:rFonts w:ascii="Tahoma" w:hAnsi="Tahoma" w:cs="Tahoma"/>
          <w:szCs w:val="24"/>
        </w:rPr>
      </w:pPr>
    </w:p>
    <w:p w14:paraId="04AD7DFD" w14:textId="77777777" w:rsidR="008F569D" w:rsidRPr="00FF590F" w:rsidRDefault="008F569D" w:rsidP="008F569D">
      <w:pPr>
        <w:tabs>
          <w:tab w:val="left" w:pos="1134"/>
        </w:tabs>
        <w:ind w:firstLine="709"/>
        <w:jc w:val="both"/>
        <w:rPr>
          <w:rFonts w:ascii="Tahoma" w:hAnsi="Tahoma" w:cs="Tahoma"/>
          <w:b/>
          <w:szCs w:val="24"/>
        </w:rPr>
      </w:pPr>
      <w:r w:rsidRPr="00E54B42">
        <w:rPr>
          <w:rFonts w:ascii="Tahoma" w:hAnsi="Tahoma" w:cs="Tahoma"/>
          <w:b/>
          <w:szCs w:val="24"/>
        </w:rPr>
        <w:t>2. Объект страхования</w:t>
      </w:r>
    </w:p>
    <w:p w14:paraId="04AD7DFE" w14:textId="77777777" w:rsidR="008F569D" w:rsidRPr="00FF590F" w:rsidRDefault="008F569D" w:rsidP="008F569D">
      <w:pPr>
        <w:tabs>
          <w:tab w:val="left" w:pos="1134"/>
        </w:tabs>
        <w:ind w:firstLine="709"/>
        <w:jc w:val="both"/>
        <w:rPr>
          <w:rFonts w:ascii="Tahoma" w:hAnsi="Tahoma" w:cs="Tahoma"/>
          <w:szCs w:val="24"/>
        </w:rPr>
      </w:pPr>
      <w:r w:rsidRPr="00E54B42">
        <w:rPr>
          <w:rFonts w:ascii="Tahoma" w:hAnsi="Tahoma" w:cs="Tahoma"/>
          <w:szCs w:val="24"/>
        </w:rPr>
        <w:t>2.1. С учетом положения, предусмотренного Законом № 4015-1 «Об организации страхового дела в Российской Федерации», а именно: объектами страхования гражданской ответственности могут быть имущественные интересы, связанные с риском наступления ответственности за причинение вреда жизни, здоровью или имуществу граждан, имуществу юридических лиц, муниципальных образований, субъектов Российской Федерации или Российской Федерации. Объектами страхования гражданской ответственности по настоящим Условиям являются имущественные интересы:</w:t>
      </w:r>
    </w:p>
    <w:p w14:paraId="04AD7DFF" w14:textId="77777777" w:rsidR="008F569D" w:rsidRPr="00FF590F" w:rsidRDefault="008F569D" w:rsidP="008F569D">
      <w:pPr>
        <w:tabs>
          <w:tab w:val="left" w:pos="1134"/>
        </w:tabs>
        <w:ind w:firstLine="709"/>
        <w:jc w:val="both"/>
        <w:rPr>
          <w:rFonts w:ascii="Tahoma" w:hAnsi="Tahoma" w:cs="Tahoma"/>
          <w:szCs w:val="24"/>
        </w:rPr>
      </w:pPr>
      <w:r w:rsidRPr="00E54B42">
        <w:rPr>
          <w:rFonts w:ascii="Tahoma" w:hAnsi="Tahoma" w:cs="Tahoma"/>
          <w:szCs w:val="24"/>
        </w:rPr>
        <w:t>2.1.1. Страхователя и/или Лица, ответственность которого застрахована, связанные с обязанностью удовлетворить предъявленные в порядке регресса обоснованные требования о возмещении расходов регредиентов, связанных с возмещением ими вреда, причиненного жизни, здоровью или имуществу физического лица, имуществу юридического лица в результате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здания, сооружения, требований к обеспечению безопасной эксплуатации здания, сооружения вследствие недостатков работ, которые оказывают влияние на безопасность объектов капитального строительства и осуществлением в связи с этим компенсационной выплаты в размере, предусмотренном частью 1 статьи 60 Градостроительного кодекса РФ.</w:t>
      </w:r>
    </w:p>
    <w:p w14:paraId="04AD7E00" w14:textId="77777777" w:rsidR="008F569D" w:rsidRPr="00FF590F" w:rsidRDefault="008F569D" w:rsidP="008F569D">
      <w:pPr>
        <w:tabs>
          <w:tab w:val="left" w:pos="1134"/>
        </w:tabs>
        <w:ind w:firstLine="709"/>
        <w:jc w:val="both"/>
        <w:rPr>
          <w:rFonts w:ascii="Tahoma" w:hAnsi="Tahoma" w:cs="Tahoma"/>
          <w:szCs w:val="24"/>
        </w:rPr>
      </w:pPr>
      <w:r w:rsidRPr="00E54B42">
        <w:rPr>
          <w:rFonts w:ascii="Tahoma" w:hAnsi="Tahoma" w:cs="Tahoma"/>
          <w:szCs w:val="24"/>
        </w:rPr>
        <w:t>2.1.2. Страхователя и/или Лица, ответственность которого застрахована, связанные с обязанностью удовлетворить предъявленные в порядке регресса обоснованные требования о возмещении расходов регредиентов, связанных с возмещением ими вреда, причиненного вследствие разрушения, повреждения многоквартирного дома, части такого дома, если указанный вред причинен вследствие недостатков работ, которые оказывают влияние на безопасность объектов капитального строительства.</w:t>
      </w:r>
    </w:p>
    <w:p w14:paraId="04AD7E01" w14:textId="77777777" w:rsidR="008F569D" w:rsidRPr="00FF590F" w:rsidRDefault="008F569D" w:rsidP="008F569D">
      <w:pPr>
        <w:tabs>
          <w:tab w:val="left" w:pos="1134"/>
        </w:tabs>
        <w:ind w:firstLine="709"/>
        <w:jc w:val="both"/>
        <w:rPr>
          <w:rFonts w:ascii="Tahoma" w:hAnsi="Tahoma" w:cs="Tahoma"/>
          <w:szCs w:val="24"/>
        </w:rPr>
      </w:pPr>
    </w:p>
    <w:p w14:paraId="04AD7E02" w14:textId="77777777" w:rsidR="008F569D" w:rsidRPr="00FF590F" w:rsidRDefault="008F569D" w:rsidP="008F569D">
      <w:pPr>
        <w:tabs>
          <w:tab w:val="left" w:pos="1134"/>
        </w:tabs>
        <w:ind w:firstLine="709"/>
        <w:jc w:val="both"/>
        <w:rPr>
          <w:rFonts w:ascii="Tahoma" w:hAnsi="Tahoma" w:cs="Tahoma"/>
          <w:b/>
          <w:szCs w:val="24"/>
        </w:rPr>
      </w:pPr>
      <w:r w:rsidRPr="00E54B42">
        <w:rPr>
          <w:rFonts w:ascii="Tahoma" w:hAnsi="Tahoma" w:cs="Tahoma"/>
          <w:b/>
          <w:szCs w:val="24"/>
        </w:rPr>
        <w:t>3. Страховой случай</w:t>
      </w:r>
    </w:p>
    <w:p w14:paraId="04AD7E03" w14:textId="77777777" w:rsidR="008F569D" w:rsidRPr="00FF590F" w:rsidRDefault="008F569D" w:rsidP="008F569D">
      <w:pPr>
        <w:tabs>
          <w:tab w:val="left" w:pos="1134"/>
        </w:tabs>
        <w:ind w:firstLine="709"/>
        <w:jc w:val="both"/>
        <w:rPr>
          <w:rFonts w:ascii="Tahoma" w:hAnsi="Tahoma" w:cs="Tahoma"/>
          <w:szCs w:val="24"/>
        </w:rPr>
      </w:pPr>
      <w:r w:rsidRPr="00E54B42">
        <w:rPr>
          <w:rFonts w:ascii="Tahoma" w:hAnsi="Tahoma" w:cs="Tahoma"/>
          <w:szCs w:val="24"/>
        </w:rPr>
        <w:t xml:space="preserve">3.1. Страховым случаем является совершившееся событие, предусмотренное договором страхования, с наступлением которого возникает обязанность Страховщика произвести страховую выплату. </w:t>
      </w:r>
    </w:p>
    <w:p w14:paraId="04AD7E04" w14:textId="77777777" w:rsidR="008F569D" w:rsidRPr="00FF590F" w:rsidRDefault="008F569D" w:rsidP="008F569D">
      <w:pPr>
        <w:tabs>
          <w:tab w:val="left" w:pos="1134"/>
        </w:tabs>
        <w:ind w:firstLine="709"/>
        <w:jc w:val="both"/>
        <w:rPr>
          <w:rFonts w:ascii="Tahoma" w:hAnsi="Tahoma" w:cs="Tahoma"/>
          <w:szCs w:val="24"/>
        </w:rPr>
      </w:pPr>
      <w:r w:rsidRPr="00E54B42">
        <w:rPr>
          <w:rFonts w:ascii="Tahoma" w:hAnsi="Tahoma" w:cs="Tahoma"/>
          <w:szCs w:val="24"/>
        </w:rPr>
        <w:t xml:space="preserve">3.2. В договоре страхования, заключаемом на условиях настоящего документа, указывается следующая формулировка страхового случая: </w:t>
      </w:r>
    </w:p>
    <w:p w14:paraId="04AD7E05" w14:textId="77777777" w:rsidR="008F569D" w:rsidRPr="00FF590F" w:rsidRDefault="008F569D" w:rsidP="008F569D">
      <w:pPr>
        <w:tabs>
          <w:tab w:val="left" w:pos="1134"/>
        </w:tabs>
        <w:ind w:firstLine="709"/>
        <w:jc w:val="both"/>
        <w:rPr>
          <w:rFonts w:ascii="Tahoma" w:hAnsi="Tahoma" w:cs="Tahoma"/>
          <w:szCs w:val="24"/>
        </w:rPr>
      </w:pPr>
      <w:r w:rsidRPr="00E54B42">
        <w:rPr>
          <w:rFonts w:ascii="Tahoma" w:hAnsi="Tahoma" w:cs="Tahoma"/>
          <w:szCs w:val="24"/>
        </w:rPr>
        <w:t xml:space="preserve">3.2.1. Факт возникновения обязанности Страхователя (Лица, ответственность которого застрахована) удовлетворить предъявленные в порядке регресса обоснованные требования о возмещении расходов регредиентов, </w:t>
      </w:r>
      <w:r w:rsidRPr="00E54B42">
        <w:rPr>
          <w:rFonts w:ascii="Tahoma" w:hAnsi="Tahoma" w:cs="Tahoma"/>
          <w:szCs w:val="24"/>
        </w:rPr>
        <w:lastRenderedPageBreak/>
        <w:t>связанных с возмещением ими вреда, причиненного жизни, здоровью или имуществу физического лица, имуществу юридического лица в результате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здания, сооружения, требований к обеспечению безопасной эксплуатации здания, сооружения вследствие недостатков работ, которые оказывают влияние на безопасность объектов капитального строительства и/или осуществлением в связи с этим компенсационной выплаты в размере, установленном частью 1 статьи 60 Градостроительного кодекса РФ;</w:t>
      </w:r>
    </w:p>
    <w:p w14:paraId="04AD7E06" w14:textId="77777777" w:rsidR="008F569D" w:rsidRPr="00FF590F" w:rsidRDefault="008F569D" w:rsidP="008F569D">
      <w:pPr>
        <w:tabs>
          <w:tab w:val="left" w:pos="1134"/>
        </w:tabs>
        <w:ind w:firstLine="709"/>
        <w:jc w:val="both"/>
        <w:rPr>
          <w:rFonts w:ascii="Tahoma" w:hAnsi="Tahoma" w:cs="Tahoma"/>
          <w:szCs w:val="24"/>
        </w:rPr>
      </w:pPr>
      <w:r w:rsidRPr="00E54B42">
        <w:rPr>
          <w:rFonts w:ascii="Tahoma" w:hAnsi="Tahoma" w:cs="Tahoma"/>
          <w:szCs w:val="24"/>
        </w:rPr>
        <w:t>3.2.2. Факт возникновения обязанности Страхователя (Лица, ответственность которого застрахована) удовлетворить предъявленные в порядке регресса обоснованные требования о возмещении расходов регредиентов, связанных с возмещением ими вреда, причиненного вследствие разрушения, повреждения многоквартирного дома, части такого дома, если указанный вред причинен вследствие недостатков работ, которые оказывают влияние на безопасность объектов капитального строительства.</w:t>
      </w:r>
    </w:p>
    <w:p w14:paraId="04AD7E07" w14:textId="77777777" w:rsidR="008F569D" w:rsidRPr="00FF590F" w:rsidRDefault="008F569D" w:rsidP="008F569D">
      <w:pPr>
        <w:tabs>
          <w:tab w:val="left" w:pos="1134"/>
        </w:tabs>
        <w:ind w:firstLine="709"/>
        <w:jc w:val="both"/>
        <w:rPr>
          <w:rFonts w:ascii="Tahoma" w:hAnsi="Tahoma" w:cs="Tahoma"/>
          <w:szCs w:val="24"/>
        </w:rPr>
      </w:pPr>
      <w:r w:rsidRPr="00E54B42">
        <w:rPr>
          <w:rFonts w:ascii="Tahoma" w:hAnsi="Tahoma" w:cs="Tahoma"/>
          <w:szCs w:val="24"/>
        </w:rPr>
        <w:t>3.3. Факт возникновения обязанности Страхователя (Лица, ответственность которого застрахована) удовлетворить предъявленные в порядке регресса требования о возмещении убытков регредиентов в связи с возмещением ими вреда, признается в случаях:</w:t>
      </w:r>
    </w:p>
    <w:p w14:paraId="04AD7E08" w14:textId="77777777" w:rsidR="008F569D" w:rsidRPr="00FF590F" w:rsidRDefault="008F569D" w:rsidP="008F569D">
      <w:pPr>
        <w:tabs>
          <w:tab w:val="left" w:pos="1134"/>
        </w:tabs>
        <w:ind w:firstLine="709"/>
        <w:jc w:val="both"/>
        <w:rPr>
          <w:rFonts w:ascii="Tahoma" w:hAnsi="Tahoma" w:cs="Tahoma"/>
          <w:szCs w:val="24"/>
        </w:rPr>
      </w:pPr>
      <w:r w:rsidRPr="00E54B42">
        <w:rPr>
          <w:rFonts w:ascii="Tahoma" w:hAnsi="Tahoma" w:cs="Tahoma"/>
          <w:szCs w:val="24"/>
        </w:rPr>
        <w:t>3.3.1. Признания Страхователем (Лицом, ответственность которого застрахована) законности и обоснованности требований с письменного согласия Страховщика;</w:t>
      </w:r>
    </w:p>
    <w:p w14:paraId="04AD7E09" w14:textId="77777777" w:rsidR="008F569D" w:rsidRPr="00FF590F" w:rsidRDefault="008F569D" w:rsidP="008F569D">
      <w:pPr>
        <w:tabs>
          <w:tab w:val="left" w:pos="1134"/>
        </w:tabs>
        <w:ind w:firstLine="709"/>
        <w:jc w:val="both"/>
        <w:rPr>
          <w:rFonts w:ascii="Tahoma" w:hAnsi="Tahoma" w:cs="Tahoma"/>
          <w:szCs w:val="24"/>
        </w:rPr>
      </w:pPr>
      <w:r w:rsidRPr="00E54B42">
        <w:rPr>
          <w:rFonts w:ascii="Tahoma" w:hAnsi="Tahoma" w:cs="Tahoma"/>
          <w:szCs w:val="24"/>
        </w:rPr>
        <w:t>3.3.2. Вступления в законную силу решения суда, обязывающего Страхователя (Лица, ответственность которого застрахована) удовлетворить предъявленные в порядке регресса требования о возмещении убытков регредиентов в связи с возмещением ими вреда.</w:t>
      </w:r>
    </w:p>
    <w:p w14:paraId="04AD7E0A" w14:textId="77777777" w:rsidR="008F569D" w:rsidRPr="00FF590F" w:rsidRDefault="008F569D" w:rsidP="008F569D">
      <w:pPr>
        <w:tabs>
          <w:tab w:val="left" w:pos="1134"/>
        </w:tabs>
        <w:ind w:firstLine="709"/>
        <w:jc w:val="both"/>
        <w:rPr>
          <w:rFonts w:ascii="Tahoma" w:hAnsi="Tahoma" w:cs="Tahoma"/>
          <w:szCs w:val="24"/>
        </w:rPr>
      </w:pPr>
      <w:r w:rsidRPr="00E54B42">
        <w:rPr>
          <w:rFonts w:ascii="Tahoma" w:hAnsi="Tahoma" w:cs="Tahoma"/>
          <w:szCs w:val="24"/>
        </w:rPr>
        <w:t>3.4. Для признания факта наступления страхового случая, указанного в п.п. 3.2.1. – 3.2.2. настоящих Условий страхования, должны выполняться все следующие условия:</w:t>
      </w:r>
    </w:p>
    <w:p w14:paraId="04AD7E0B" w14:textId="77777777" w:rsidR="008F569D" w:rsidRPr="00FF590F" w:rsidRDefault="008F569D" w:rsidP="008F569D">
      <w:pPr>
        <w:tabs>
          <w:tab w:val="left" w:pos="1134"/>
        </w:tabs>
        <w:ind w:firstLine="709"/>
        <w:jc w:val="both"/>
        <w:rPr>
          <w:rFonts w:ascii="Tahoma" w:hAnsi="Tahoma" w:cs="Tahoma"/>
          <w:szCs w:val="24"/>
        </w:rPr>
      </w:pPr>
      <w:r w:rsidRPr="00E54B42">
        <w:rPr>
          <w:rFonts w:ascii="Tahoma" w:hAnsi="Tahoma" w:cs="Tahoma"/>
          <w:szCs w:val="24"/>
        </w:rPr>
        <w:t>3.4.1. вред третьим лицам, оплаченный регредиентами, был причинен в период действия договора страхования;</w:t>
      </w:r>
    </w:p>
    <w:p w14:paraId="04AD7E0C" w14:textId="77777777" w:rsidR="008F569D" w:rsidRPr="00FF590F" w:rsidRDefault="008F569D" w:rsidP="008F569D">
      <w:pPr>
        <w:tabs>
          <w:tab w:val="left" w:pos="1134"/>
        </w:tabs>
        <w:ind w:firstLine="709"/>
        <w:jc w:val="both"/>
        <w:rPr>
          <w:rFonts w:ascii="Tahoma" w:hAnsi="Tahoma" w:cs="Tahoma"/>
          <w:szCs w:val="24"/>
        </w:rPr>
      </w:pPr>
      <w:r w:rsidRPr="00E54B42">
        <w:rPr>
          <w:rFonts w:ascii="Tahoma" w:hAnsi="Tahoma" w:cs="Tahoma"/>
          <w:szCs w:val="24"/>
        </w:rPr>
        <w:t>3.4.2. вред третьим лицам был причинен вследствие недостатков работ, которые оказывают влияние на безопасность объектов капитального строительства, допущенных в течение срока, когда действовало страхование, обусловленное договором страхования;</w:t>
      </w:r>
    </w:p>
    <w:p w14:paraId="04AD7E0D" w14:textId="77777777" w:rsidR="008F569D" w:rsidRPr="00FF590F" w:rsidRDefault="008F569D" w:rsidP="008F569D">
      <w:pPr>
        <w:tabs>
          <w:tab w:val="left" w:pos="1134"/>
        </w:tabs>
        <w:ind w:firstLine="709"/>
        <w:jc w:val="both"/>
        <w:rPr>
          <w:rFonts w:ascii="Tahoma" w:hAnsi="Tahoma" w:cs="Tahoma"/>
          <w:szCs w:val="24"/>
        </w:rPr>
      </w:pPr>
      <w:r w:rsidRPr="00E54B42">
        <w:rPr>
          <w:rFonts w:ascii="Tahoma" w:hAnsi="Tahoma" w:cs="Tahoma"/>
          <w:szCs w:val="24"/>
        </w:rPr>
        <w:t>3.4.3. вред третьим лицам был причинен вследствие недостатков при осуществлении тех видов работ, на которые имеются все необходимые по действующему законодательству документы (договор подряда, выписка из реестра СРО, подтверждающая членство в СРО, лицензия, иные разрешения и т.п.);</w:t>
      </w:r>
    </w:p>
    <w:p w14:paraId="04AD7E0E" w14:textId="77777777" w:rsidR="008F569D" w:rsidRPr="00FF590F" w:rsidRDefault="008F569D" w:rsidP="008F569D">
      <w:pPr>
        <w:tabs>
          <w:tab w:val="left" w:pos="1134"/>
        </w:tabs>
        <w:ind w:firstLine="709"/>
        <w:jc w:val="both"/>
        <w:rPr>
          <w:rFonts w:ascii="Tahoma" w:hAnsi="Tahoma" w:cs="Tahoma"/>
          <w:szCs w:val="24"/>
        </w:rPr>
      </w:pPr>
      <w:r w:rsidRPr="00E54B42">
        <w:rPr>
          <w:rFonts w:ascii="Tahoma" w:hAnsi="Tahoma" w:cs="Tahoma"/>
          <w:szCs w:val="24"/>
        </w:rPr>
        <w:t>3.4.4. имеется наличие прямой причинно-следственной связи между причинением вреда и причиненными недостатками работ, которые оказывают влияние на безопасность объектов капитального строительства;</w:t>
      </w:r>
    </w:p>
    <w:p w14:paraId="04AD7E0F" w14:textId="77777777" w:rsidR="008F569D" w:rsidRPr="00FF590F" w:rsidRDefault="008F569D" w:rsidP="008F569D">
      <w:pPr>
        <w:tabs>
          <w:tab w:val="left" w:pos="1134"/>
        </w:tabs>
        <w:ind w:firstLine="709"/>
        <w:jc w:val="both"/>
        <w:rPr>
          <w:rFonts w:ascii="Tahoma" w:hAnsi="Tahoma" w:cs="Tahoma"/>
          <w:szCs w:val="24"/>
        </w:rPr>
      </w:pPr>
      <w:r w:rsidRPr="00E54B42">
        <w:rPr>
          <w:rFonts w:ascii="Tahoma" w:hAnsi="Tahoma" w:cs="Tahoma"/>
          <w:szCs w:val="24"/>
        </w:rPr>
        <w:t>3.4.5. регрессные требования заявлены в соответствии и на основе норм гражданского законодательства РФ с соблюдением сроков исковой давности, установленных законодательством РФ.</w:t>
      </w:r>
    </w:p>
    <w:p w14:paraId="04AD7E10" w14:textId="77777777" w:rsidR="008F569D" w:rsidRPr="00FF590F" w:rsidRDefault="008F569D" w:rsidP="008F569D">
      <w:pPr>
        <w:tabs>
          <w:tab w:val="left" w:pos="1134"/>
        </w:tabs>
        <w:ind w:firstLine="709"/>
        <w:jc w:val="both"/>
        <w:rPr>
          <w:rFonts w:ascii="Tahoma" w:hAnsi="Tahoma" w:cs="Tahoma"/>
          <w:szCs w:val="24"/>
        </w:rPr>
      </w:pPr>
      <w:r w:rsidRPr="00E54B42">
        <w:rPr>
          <w:rFonts w:ascii="Tahoma" w:hAnsi="Tahoma" w:cs="Tahoma"/>
          <w:szCs w:val="24"/>
        </w:rPr>
        <w:t xml:space="preserve">3.5. Моментом наступления страхового случая, указанного в п. 3.2.1. настоящих Условий, является дата причинения вреда потерпевшим, оплаченного </w:t>
      </w:r>
      <w:r w:rsidRPr="00E54B42">
        <w:rPr>
          <w:rFonts w:ascii="Tahoma" w:hAnsi="Tahoma" w:cs="Tahoma"/>
          <w:szCs w:val="24"/>
        </w:rPr>
        <w:lastRenderedPageBreak/>
        <w:t>впоследствии регредиентами и явившегося причиной предъявления Страхователю (Лицу, ответственность которого застрахована) регрессных требований.</w:t>
      </w:r>
    </w:p>
    <w:p w14:paraId="04AD7E11" w14:textId="77777777" w:rsidR="008F569D" w:rsidRPr="00FF590F" w:rsidRDefault="008F569D" w:rsidP="008F569D">
      <w:pPr>
        <w:tabs>
          <w:tab w:val="left" w:pos="1134"/>
        </w:tabs>
        <w:ind w:firstLine="709"/>
        <w:jc w:val="both"/>
        <w:rPr>
          <w:rFonts w:ascii="Tahoma" w:hAnsi="Tahoma" w:cs="Tahoma"/>
          <w:szCs w:val="24"/>
        </w:rPr>
      </w:pPr>
    </w:p>
    <w:p w14:paraId="04AD7E12" w14:textId="77777777" w:rsidR="008F569D" w:rsidRPr="00FF590F" w:rsidRDefault="008F569D" w:rsidP="008F569D">
      <w:pPr>
        <w:tabs>
          <w:tab w:val="left" w:pos="1134"/>
        </w:tabs>
        <w:ind w:firstLine="709"/>
        <w:jc w:val="both"/>
        <w:rPr>
          <w:rFonts w:ascii="Tahoma" w:hAnsi="Tahoma" w:cs="Tahoma"/>
          <w:b/>
          <w:szCs w:val="24"/>
        </w:rPr>
      </w:pPr>
      <w:r w:rsidRPr="00E54B42">
        <w:rPr>
          <w:rFonts w:ascii="Tahoma" w:hAnsi="Tahoma" w:cs="Tahoma"/>
          <w:b/>
          <w:szCs w:val="24"/>
        </w:rPr>
        <w:t>4. Выгодоприобретатели</w:t>
      </w:r>
    </w:p>
    <w:p w14:paraId="04AD7E13" w14:textId="77777777" w:rsidR="008F569D" w:rsidRPr="00FF590F" w:rsidRDefault="008F569D" w:rsidP="008F569D">
      <w:pPr>
        <w:tabs>
          <w:tab w:val="left" w:pos="1134"/>
        </w:tabs>
        <w:ind w:firstLine="709"/>
        <w:jc w:val="both"/>
        <w:rPr>
          <w:rFonts w:ascii="Tahoma" w:hAnsi="Tahoma" w:cs="Tahoma"/>
          <w:szCs w:val="24"/>
        </w:rPr>
      </w:pPr>
      <w:r w:rsidRPr="00E54B42">
        <w:rPr>
          <w:rFonts w:ascii="Tahoma" w:hAnsi="Tahoma" w:cs="Tahoma"/>
          <w:szCs w:val="24"/>
        </w:rPr>
        <w:t>4.1. Выгодоприобретателями, в пользу которых может быть заключен договор страхования по настоящим Условиям, являются регредиенты, возместившие потерпевшим причиненный вред в соответствии с законодательством РФ.</w:t>
      </w:r>
    </w:p>
    <w:p w14:paraId="04AD7E14" w14:textId="77777777" w:rsidR="008F569D" w:rsidRPr="00FF590F" w:rsidRDefault="008F569D" w:rsidP="008F569D">
      <w:pPr>
        <w:tabs>
          <w:tab w:val="left" w:pos="1134"/>
        </w:tabs>
        <w:ind w:firstLine="709"/>
        <w:jc w:val="both"/>
        <w:rPr>
          <w:rFonts w:ascii="Tahoma" w:hAnsi="Tahoma" w:cs="Tahoma"/>
          <w:b/>
          <w:szCs w:val="24"/>
        </w:rPr>
      </w:pPr>
    </w:p>
    <w:p w14:paraId="04AD7E15" w14:textId="77777777" w:rsidR="008F569D" w:rsidRPr="00FF590F" w:rsidRDefault="008F569D" w:rsidP="008F569D">
      <w:pPr>
        <w:tabs>
          <w:tab w:val="left" w:pos="1134"/>
        </w:tabs>
        <w:ind w:firstLine="709"/>
        <w:jc w:val="both"/>
        <w:rPr>
          <w:rFonts w:ascii="Tahoma" w:hAnsi="Tahoma" w:cs="Tahoma"/>
          <w:b/>
          <w:szCs w:val="24"/>
        </w:rPr>
      </w:pPr>
      <w:r w:rsidRPr="00E54B42">
        <w:rPr>
          <w:rFonts w:ascii="Tahoma" w:hAnsi="Tahoma" w:cs="Tahoma"/>
          <w:b/>
          <w:szCs w:val="24"/>
        </w:rPr>
        <w:t>5. Страховая сумма</w:t>
      </w:r>
    </w:p>
    <w:p w14:paraId="04AD7E16" w14:textId="77777777" w:rsidR="008F569D" w:rsidRPr="00FF590F" w:rsidRDefault="008F569D" w:rsidP="008F569D">
      <w:pPr>
        <w:tabs>
          <w:tab w:val="left" w:pos="1134"/>
        </w:tabs>
        <w:ind w:firstLine="709"/>
        <w:jc w:val="both"/>
        <w:rPr>
          <w:rFonts w:ascii="Tahoma" w:hAnsi="Tahoma" w:cs="Tahoma"/>
          <w:szCs w:val="24"/>
        </w:rPr>
      </w:pPr>
      <w:r w:rsidRPr="00E54B42">
        <w:rPr>
          <w:rFonts w:ascii="Tahoma" w:hAnsi="Tahoma" w:cs="Tahoma"/>
          <w:szCs w:val="24"/>
        </w:rPr>
        <w:t>5.1. Порядок определения страховой суммы представлен в разделе 5 Правил страхования.</w:t>
      </w:r>
    </w:p>
    <w:p w14:paraId="04AD7E17" w14:textId="77777777" w:rsidR="008F569D" w:rsidRPr="00FF590F" w:rsidRDefault="008F569D" w:rsidP="008F569D">
      <w:pPr>
        <w:tabs>
          <w:tab w:val="left" w:pos="1134"/>
        </w:tabs>
        <w:ind w:firstLine="709"/>
        <w:jc w:val="both"/>
        <w:rPr>
          <w:rFonts w:ascii="Tahoma" w:hAnsi="Tahoma" w:cs="Tahoma"/>
          <w:szCs w:val="24"/>
        </w:rPr>
      </w:pPr>
    </w:p>
    <w:p w14:paraId="04AD7E18" w14:textId="77777777" w:rsidR="008F569D" w:rsidRPr="00FF590F" w:rsidRDefault="008F569D" w:rsidP="008F569D">
      <w:pPr>
        <w:tabs>
          <w:tab w:val="left" w:pos="1134"/>
        </w:tabs>
        <w:ind w:firstLine="709"/>
        <w:jc w:val="both"/>
        <w:rPr>
          <w:rFonts w:ascii="Tahoma" w:hAnsi="Tahoma" w:cs="Tahoma"/>
          <w:b/>
          <w:szCs w:val="24"/>
        </w:rPr>
      </w:pPr>
      <w:r w:rsidRPr="00E54B42">
        <w:rPr>
          <w:rFonts w:ascii="Tahoma" w:hAnsi="Tahoma" w:cs="Tahoma"/>
          <w:b/>
          <w:szCs w:val="24"/>
        </w:rPr>
        <w:t>6. Страховая премия. Франшиза</w:t>
      </w:r>
    </w:p>
    <w:p w14:paraId="04AD7E19" w14:textId="77777777" w:rsidR="008F569D" w:rsidRPr="00FF590F" w:rsidRDefault="008F569D" w:rsidP="008F569D">
      <w:pPr>
        <w:tabs>
          <w:tab w:val="left" w:pos="1134"/>
        </w:tabs>
        <w:ind w:firstLine="709"/>
        <w:jc w:val="both"/>
        <w:rPr>
          <w:rFonts w:ascii="Tahoma" w:hAnsi="Tahoma" w:cs="Tahoma"/>
          <w:szCs w:val="24"/>
        </w:rPr>
      </w:pPr>
      <w:r w:rsidRPr="00E54B42">
        <w:rPr>
          <w:rFonts w:ascii="Tahoma" w:hAnsi="Tahoma" w:cs="Tahoma"/>
          <w:szCs w:val="24"/>
        </w:rPr>
        <w:t>6.1. Порядок определения страховой премии представлен в разделе 8 Правил страхования.</w:t>
      </w:r>
    </w:p>
    <w:p w14:paraId="04AD7E1A" w14:textId="77777777" w:rsidR="008F569D" w:rsidRPr="00FF590F" w:rsidRDefault="008F569D" w:rsidP="008F569D">
      <w:pPr>
        <w:tabs>
          <w:tab w:val="left" w:pos="1134"/>
        </w:tabs>
        <w:ind w:firstLine="709"/>
        <w:jc w:val="both"/>
        <w:rPr>
          <w:rFonts w:ascii="Tahoma" w:hAnsi="Tahoma" w:cs="Tahoma"/>
          <w:szCs w:val="24"/>
        </w:rPr>
      </w:pPr>
      <w:r w:rsidRPr="00E54B42">
        <w:rPr>
          <w:rFonts w:ascii="Tahoma" w:hAnsi="Tahoma" w:cs="Tahoma"/>
          <w:szCs w:val="24"/>
        </w:rPr>
        <w:t>6.2. Порядок определения условной и безусловной франшизы представлен в разделе 7 Правил страхования.</w:t>
      </w:r>
    </w:p>
    <w:p w14:paraId="04AD7E1B" w14:textId="77777777" w:rsidR="008F569D" w:rsidRPr="00FF590F" w:rsidRDefault="008F569D" w:rsidP="008F569D">
      <w:pPr>
        <w:tabs>
          <w:tab w:val="left" w:pos="1134"/>
        </w:tabs>
        <w:ind w:firstLine="709"/>
        <w:jc w:val="both"/>
        <w:rPr>
          <w:rFonts w:ascii="Tahoma" w:hAnsi="Tahoma" w:cs="Tahoma"/>
          <w:szCs w:val="24"/>
        </w:rPr>
      </w:pPr>
    </w:p>
    <w:p w14:paraId="04AD7E1C" w14:textId="77777777" w:rsidR="008F569D" w:rsidRPr="00FF590F" w:rsidRDefault="008F569D" w:rsidP="008F569D">
      <w:pPr>
        <w:tabs>
          <w:tab w:val="left" w:pos="1134"/>
        </w:tabs>
        <w:ind w:firstLine="709"/>
        <w:jc w:val="both"/>
        <w:rPr>
          <w:rFonts w:ascii="Tahoma" w:hAnsi="Tahoma" w:cs="Tahoma"/>
          <w:b/>
          <w:szCs w:val="24"/>
        </w:rPr>
      </w:pPr>
      <w:r w:rsidRPr="00E54B42">
        <w:rPr>
          <w:rFonts w:ascii="Tahoma" w:hAnsi="Tahoma" w:cs="Tahoma"/>
          <w:b/>
          <w:szCs w:val="24"/>
        </w:rPr>
        <w:t>7. Срок действия договора страхования</w:t>
      </w:r>
    </w:p>
    <w:p w14:paraId="04AD7E1D" w14:textId="77777777" w:rsidR="008F569D" w:rsidRPr="00FF590F" w:rsidRDefault="008F569D" w:rsidP="008F569D">
      <w:pPr>
        <w:tabs>
          <w:tab w:val="left" w:pos="1134"/>
        </w:tabs>
        <w:ind w:firstLine="709"/>
        <w:jc w:val="both"/>
        <w:rPr>
          <w:rFonts w:ascii="Tahoma" w:hAnsi="Tahoma" w:cs="Tahoma"/>
          <w:szCs w:val="24"/>
        </w:rPr>
      </w:pPr>
      <w:r w:rsidRPr="00E54B42">
        <w:rPr>
          <w:rFonts w:ascii="Tahoma" w:hAnsi="Tahoma" w:cs="Tahoma"/>
          <w:szCs w:val="24"/>
        </w:rPr>
        <w:t>7.1. Сроки действия, вступления договора в силу и порядок распространения ответственности по договору страхования, регламентируются разделом 6 Правил страхования.</w:t>
      </w:r>
    </w:p>
    <w:p w14:paraId="04AD7E1E" w14:textId="77777777" w:rsidR="008F569D" w:rsidRPr="00FF590F" w:rsidRDefault="008F569D" w:rsidP="008F569D">
      <w:pPr>
        <w:tabs>
          <w:tab w:val="left" w:pos="1134"/>
        </w:tabs>
        <w:ind w:firstLine="709"/>
        <w:jc w:val="both"/>
        <w:rPr>
          <w:rFonts w:ascii="Tahoma" w:hAnsi="Tahoma" w:cs="Tahoma"/>
          <w:szCs w:val="24"/>
        </w:rPr>
      </w:pPr>
    </w:p>
    <w:p w14:paraId="04AD7E1F" w14:textId="77777777" w:rsidR="008F569D" w:rsidRPr="00FF590F" w:rsidRDefault="008F569D" w:rsidP="008F569D">
      <w:pPr>
        <w:tabs>
          <w:tab w:val="left" w:pos="1134"/>
        </w:tabs>
        <w:ind w:firstLine="709"/>
        <w:jc w:val="both"/>
        <w:rPr>
          <w:rFonts w:ascii="Tahoma" w:hAnsi="Tahoma" w:cs="Tahoma"/>
          <w:b/>
          <w:szCs w:val="24"/>
        </w:rPr>
      </w:pPr>
      <w:r w:rsidRPr="00E54B42">
        <w:rPr>
          <w:rFonts w:ascii="Tahoma" w:hAnsi="Tahoma" w:cs="Tahoma"/>
          <w:b/>
          <w:szCs w:val="24"/>
        </w:rPr>
        <w:t>8. Порядок исчисления убытков и страхового возмещения</w:t>
      </w:r>
    </w:p>
    <w:p w14:paraId="04AD7E20" w14:textId="77777777" w:rsidR="008F569D" w:rsidRPr="00FF590F" w:rsidRDefault="008F569D" w:rsidP="008F569D">
      <w:pPr>
        <w:tabs>
          <w:tab w:val="left" w:pos="1134"/>
        </w:tabs>
        <w:ind w:firstLine="709"/>
        <w:jc w:val="both"/>
        <w:rPr>
          <w:rFonts w:ascii="Tahoma" w:hAnsi="Tahoma" w:cs="Tahoma"/>
          <w:szCs w:val="24"/>
        </w:rPr>
      </w:pPr>
      <w:r w:rsidRPr="00E54B42">
        <w:rPr>
          <w:rFonts w:ascii="Tahoma" w:hAnsi="Tahoma" w:cs="Tahoma"/>
          <w:szCs w:val="24"/>
        </w:rPr>
        <w:t>8.1. Если иной порядок расчета не предусмотрен договором страхования, то при наступлении страхового случая размер убытков определяется в соответствии с 11 разделом Правил страхования.</w:t>
      </w:r>
    </w:p>
    <w:p w14:paraId="04AD7E21" w14:textId="77777777" w:rsidR="008F569D" w:rsidRPr="00FF590F" w:rsidRDefault="008F569D" w:rsidP="008F569D">
      <w:pPr>
        <w:tabs>
          <w:tab w:val="left" w:pos="1134"/>
        </w:tabs>
        <w:ind w:firstLine="709"/>
        <w:jc w:val="both"/>
        <w:rPr>
          <w:rFonts w:ascii="Tahoma" w:hAnsi="Tahoma" w:cs="Tahoma"/>
          <w:szCs w:val="24"/>
        </w:rPr>
      </w:pPr>
      <w:r w:rsidRPr="00E54B42">
        <w:rPr>
          <w:rFonts w:ascii="Tahoma" w:hAnsi="Tahoma" w:cs="Tahoma"/>
          <w:szCs w:val="24"/>
        </w:rPr>
        <w:t>8.1.1. Помимо документов, предусмотренных в п. 10.3 Правил страхования, Страхователь (Застрахованное лицо) и/или Выгодоприобретатель обязаны предоставить следующие документы:</w:t>
      </w:r>
    </w:p>
    <w:p w14:paraId="04AD7E22" w14:textId="77777777" w:rsidR="008F569D" w:rsidRPr="00FF590F" w:rsidRDefault="008F569D" w:rsidP="008F569D">
      <w:pPr>
        <w:tabs>
          <w:tab w:val="left" w:pos="1134"/>
        </w:tabs>
        <w:ind w:firstLine="709"/>
        <w:jc w:val="both"/>
        <w:rPr>
          <w:rFonts w:ascii="Tahoma" w:hAnsi="Tahoma" w:cs="Tahoma"/>
          <w:szCs w:val="24"/>
        </w:rPr>
      </w:pPr>
      <w:r w:rsidRPr="00E54B42">
        <w:rPr>
          <w:rFonts w:ascii="Tahoma" w:hAnsi="Tahoma" w:cs="Tahoma"/>
          <w:szCs w:val="24"/>
        </w:rPr>
        <w:t>-</w:t>
      </w:r>
      <w:r w:rsidRPr="00E54B42">
        <w:rPr>
          <w:rFonts w:ascii="Tahoma" w:hAnsi="Tahoma" w:cs="Tahoma"/>
          <w:szCs w:val="24"/>
        </w:rPr>
        <w:tab/>
        <w:t>учредительные документы (если Выгодоприобретатель является юридическим лицом);</w:t>
      </w:r>
    </w:p>
    <w:p w14:paraId="04AD7E23" w14:textId="77777777" w:rsidR="008F569D" w:rsidRPr="00FF590F" w:rsidRDefault="008F569D" w:rsidP="008F569D">
      <w:pPr>
        <w:tabs>
          <w:tab w:val="left" w:pos="1134"/>
        </w:tabs>
        <w:ind w:firstLine="709"/>
        <w:jc w:val="both"/>
        <w:rPr>
          <w:rFonts w:ascii="Tahoma" w:hAnsi="Tahoma" w:cs="Tahoma"/>
          <w:szCs w:val="24"/>
        </w:rPr>
      </w:pPr>
      <w:r w:rsidRPr="00E54B42">
        <w:rPr>
          <w:rFonts w:ascii="Tahoma" w:hAnsi="Tahoma" w:cs="Tahoma"/>
          <w:szCs w:val="24"/>
        </w:rPr>
        <w:t>-</w:t>
      </w:r>
      <w:r w:rsidRPr="00E54B42">
        <w:rPr>
          <w:rFonts w:ascii="Tahoma" w:hAnsi="Tahoma" w:cs="Tahoma"/>
          <w:szCs w:val="24"/>
        </w:rPr>
        <w:tab/>
        <w:t>документы, удостоверяющие личность (если Выгодоприобретатель является физическим лицом);</w:t>
      </w:r>
    </w:p>
    <w:p w14:paraId="04AD7E24" w14:textId="77777777" w:rsidR="008F569D" w:rsidRPr="00FF590F" w:rsidRDefault="008F569D" w:rsidP="008F569D">
      <w:pPr>
        <w:tabs>
          <w:tab w:val="left" w:pos="1134"/>
        </w:tabs>
        <w:ind w:firstLine="709"/>
        <w:jc w:val="both"/>
        <w:rPr>
          <w:rFonts w:ascii="Tahoma" w:hAnsi="Tahoma" w:cs="Tahoma"/>
          <w:szCs w:val="24"/>
        </w:rPr>
      </w:pPr>
      <w:r w:rsidRPr="00E54B42">
        <w:rPr>
          <w:rFonts w:ascii="Tahoma" w:hAnsi="Tahoma" w:cs="Tahoma"/>
          <w:szCs w:val="24"/>
        </w:rPr>
        <w:t>-</w:t>
      </w:r>
      <w:r w:rsidRPr="00E54B42">
        <w:rPr>
          <w:rFonts w:ascii="Tahoma" w:hAnsi="Tahoma" w:cs="Tahoma"/>
          <w:szCs w:val="24"/>
        </w:rPr>
        <w:tab/>
        <w:t>свидетельство о регистрации ИП (если Выгодоприобретатель является индивидуальным предпринимателем);</w:t>
      </w:r>
    </w:p>
    <w:p w14:paraId="04AD7E25" w14:textId="77777777" w:rsidR="008F569D" w:rsidRPr="00FF590F" w:rsidRDefault="008F569D" w:rsidP="008F569D">
      <w:pPr>
        <w:tabs>
          <w:tab w:val="left" w:pos="1134"/>
        </w:tabs>
        <w:ind w:firstLine="709"/>
        <w:jc w:val="both"/>
        <w:rPr>
          <w:rFonts w:ascii="Tahoma" w:hAnsi="Tahoma" w:cs="Tahoma"/>
          <w:szCs w:val="24"/>
        </w:rPr>
      </w:pPr>
      <w:r w:rsidRPr="00E54B42">
        <w:rPr>
          <w:rFonts w:ascii="Tahoma" w:hAnsi="Tahoma" w:cs="Tahoma"/>
          <w:szCs w:val="24"/>
        </w:rPr>
        <w:t>-</w:t>
      </w:r>
      <w:r w:rsidRPr="00E54B42">
        <w:rPr>
          <w:rFonts w:ascii="Tahoma" w:hAnsi="Tahoma" w:cs="Tahoma"/>
          <w:szCs w:val="24"/>
        </w:rPr>
        <w:tab/>
        <w:t>свидетельство о собственности на здание/сооружение, подтверждающее имущественный интерес собственника здания/сооружения, являющегося регредиентом;</w:t>
      </w:r>
    </w:p>
    <w:p w14:paraId="04AD7E26" w14:textId="77777777" w:rsidR="008F569D" w:rsidRPr="00FF590F" w:rsidRDefault="008F569D" w:rsidP="008F569D">
      <w:pPr>
        <w:tabs>
          <w:tab w:val="left" w:pos="1134"/>
        </w:tabs>
        <w:ind w:firstLine="709"/>
        <w:jc w:val="both"/>
        <w:rPr>
          <w:rFonts w:ascii="Tahoma" w:hAnsi="Tahoma" w:cs="Tahoma"/>
          <w:szCs w:val="24"/>
        </w:rPr>
      </w:pPr>
      <w:r w:rsidRPr="00E54B42">
        <w:rPr>
          <w:rFonts w:ascii="Tahoma" w:hAnsi="Tahoma" w:cs="Tahoma"/>
          <w:szCs w:val="24"/>
        </w:rPr>
        <w:t>-</w:t>
      </w:r>
      <w:r w:rsidRPr="00E54B42">
        <w:rPr>
          <w:rFonts w:ascii="Tahoma" w:hAnsi="Tahoma" w:cs="Tahoma"/>
          <w:szCs w:val="24"/>
        </w:rPr>
        <w:tab/>
        <w:t>концессионное соглашение, подтверждающее имущественный интерес концессионера, являющегося регредиентом;</w:t>
      </w:r>
    </w:p>
    <w:p w14:paraId="04AD7E27" w14:textId="77777777" w:rsidR="008F569D" w:rsidRPr="00FF590F" w:rsidRDefault="008F569D" w:rsidP="008F569D">
      <w:pPr>
        <w:tabs>
          <w:tab w:val="left" w:pos="1134"/>
        </w:tabs>
        <w:ind w:firstLine="709"/>
        <w:jc w:val="both"/>
        <w:rPr>
          <w:rFonts w:ascii="Tahoma" w:hAnsi="Tahoma" w:cs="Tahoma"/>
          <w:szCs w:val="24"/>
        </w:rPr>
      </w:pPr>
      <w:r w:rsidRPr="00E54B42">
        <w:rPr>
          <w:rFonts w:ascii="Tahoma" w:hAnsi="Tahoma" w:cs="Tahoma"/>
          <w:szCs w:val="24"/>
        </w:rPr>
        <w:t>-</w:t>
      </w:r>
      <w:r w:rsidRPr="00E54B42">
        <w:rPr>
          <w:rFonts w:ascii="Tahoma" w:hAnsi="Tahoma" w:cs="Tahoma"/>
          <w:szCs w:val="24"/>
        </w:rPr>
        <w:tab/>
        <w:t>договор подряда, подтверждающий имущественный интерес застройщика, являющегося регредиентом;</w:t>
      </w:r>
    </w:p>
    <w:p w14:paraId="04AD7E28" w14:textId="77777777" w:rsidR="008F569D" w:rsidRPr="00FF590F" w:rsidRDefault="008F569D" w:rsidP="008F569D">
      <w:pPr>
        <w:tabs>
          <w:tab w:val="left" w:pos="1134"/>
        </w:tabs>
        <w:ind w:firstLine="709"/>
        <w:jc w:val="both"/>
        <w:rPr>
          <w:rFonts w:ascii="Tahoma" w:hAnsi="Tahoma" w:cs="Tahoma"/>
          <w:szCs w:val="24"/>
        </w:rPr>
      </w:pPr>
      <w:r w:rsidRPr="00E54B42">
        <w:rPr>
          <w:rFonts w:ascii="Tahoma" w:hAnsi="Tahoma" w:cs="Tahoma"/>
          <w:szCs w:val="24"/>
        </w:rPr>
        <w:t>-</w:t>
      </w:r>
      <w:r w:rsidRPr="00E54B42">
        <w:rPr>
          <w:rFonts w:ascii="Tahoma" w:hAnsi="Tahoma" w:cs="Tahoma"/>
          <w:szCs w:val="24"/>
        </w:rPr>
        <w:tab/>
        <w:t>документы, подтверждающие факт наступления страхового случая и его причину, место и время его наступления:</w:t>
      </w:r>
    </w:p>
    <w:p w14:paraId="04AD7E29" w14:textId="77777777" w:rsidR="008F569D" w:rsidRPr="00E54B42" w:rsidRDefault="008F569D" w:rsidP="008F569D">
      <w:pPr>
        <w:pStyle w:val="a4"/>
        <w:numPr>
          <w:ilvl w:val="0"/>
          <w:numId w:val="1"/>
        </w:numPr>
        <w:tabs>
          <w:tab w:val="left" w:pos="1134"/>
        </w:tabs>
        <w:spacing w:after="0" w:line="240" w:lineRule="auto"/>
        <w:ind w:left="567" w:firstLine="709"/>
        <w:jc w:val="both"/>
        <w:rPr>
          <w:rFonts w:ascii="Tahoma" w:hAnsi="Tahoma" w:cs="Tahoma"/>
          <w:sz w:val="24"/>
          <w:szCs w:val="24"/>
        </w:rPr>
      </w:pPr>
      <w:r w:rsidRPr="00E54B42">
        <w:rPr>
          <w:rFonts w:ascii="Tahoma" w:hAnsi="Tahoma" w:cs="Tahoma"/>
          <w:sz w:val="24"/>
          <w:szCs w:val="24"/>
        </w:rPr>
        <w:t>письменное заключение регредиента, содержащее результаты внутренней проверки по факту предъявления ему претензий потерпевших;</w:t>
      </w:r>
    </w:p>
    <w:p w14:paraId="04AD7E2A" w14:textId="77777777" w:rsidR="008F569D" w:rsidRPr="00FF590F" w:rsidRDefault="008F569D" w:rsidP="008F569D">
      <w:pPr>
        <w:pStyle w:val="a4"/>
        <w:numPr>
          <w:ilvl w:val="0"/>
          <w:numId w:val="1"/>
        </w:numPr>
        <w:tabs>
          <w:tab w:val="left" w:pos="1134"/>
          <w:tab w:val="left" w:pos="1701"/>
        </w:tabs>
        <w:spacing w:after="0" w:line="240" w:lineRule="auto"/>
        <w:ind w:left="567" w:firstLine="709"/>
        <w:jc w:val="both"/>
        <w:rPr>
          <w:rFonts w:ascii="Tahoma" w:hAnsi="Tahoma" w:cs="Tahoma"/>
          <w:sz w:val="24"/>
          <w:szCs w:val="24"/>
        </w:rPr>
      </w:pPr>
      <w:r w:rsidRPr="00E54B42">
        <w:rPr>
          <w:rFonts w:ascii="Tahoma" w:hAnsi="Tahoma" w:cs="Tahoma"/>
          <w:sz w:val="24"/>
          <w:szCs w:val="24"/>
        </w:rPr>
        <w:t>копия претензий регредиентов о возмещении вреда (убытков), причиненного членом СРО;</w:t>
      </w:r>
    </w:p>
    <w:p w14:paraId="04AD7E2B" w14:textId="77777777" w:rsidR="008F569D" w:rsidRPr="00FF590F" w:rsidRDefault="008F569D" w:rsidP="008F569D">
      <w:pPr>
        <w:pStyle w:val="a4"/>
        <w:numPr>
          <w:ilvl w:val="0"/>
          <w:numId w:val="1"/>
        </w:numPr>
        <w:tabs>
          <w:tab w:val="left" w:pos="1134"/>
          <w:tab w:val="left" w:pos="1701"/>
        </w:tabs>
        <w:spacing w:after="0" w:line="240" w:lineRule="auto"/>
        <w:ind w:left="567" w:firstLine="709"/>
        <w:jc w:val="both"/>
        <w:rPr>
          <w:rFonts w:ascii="Tahoma" w:hAnsi="Tahoma" w:cs="Tahoma"/>
          <w:sz w:val="24"/>
          <w:szCs w:val="24"/>
        </w:rPr>
      </w:pPr>
      <w:r w:rsidRPr="00E54B42">
        <w:rPr>
          <w:rFonts w:ascii="Tahoma" w:hAnsi="Tahoma" w:cs="Tahoma"/>
          <w:sz w:val="24"/>
          <w:szCs w:val="24"/>
        </w:rPr>
        <w:t>документы, подтверждающие оплату регредиентами вреда (убытков), причиненного членом СРО;</w:t>
      </w:r>
    </w:p>
    <w:p w14:paraId="04AD7E2C" w14:textId="77777777" w:rsidR="008F569D" w:rsidRPr="00FF590F" w:rsidRDefault="008F569D" w:rsidP="008F569D">
      <w:pPr>
        <w:tabs>
          <w:tab w:val="left" w:pos="1134"/>
        </w:tabs>
        <w:ind w:firstLine="709"/>
        <w:jc w:val="both"/>
        <w:rPr>
          <w:rFonts w:ascii="Tahoma" w:hAnsi="Tahoma" w:cs="Tahoma"/>
          <w:szCs w:val="24"/>
        </w:rPr>
      </w:pPr>
      <w:r w:rsidRPr="00E54B42">
        <w:rPr>
          <w:rFonts w:ascii="Tahoma" w:hAnsi="Tahoma" w:cs="Tahoma"/>
          <w:szCs w:val="24"/>
        </w:rPr>
        <w:t>8.1.2. Помимо документов, предусмотренных в п. 10.4 Правил страхования, Страхователь (Застрахованное лицо) и/или Выгодоприобретатель для определения размера вреда (убытков) обязаны предоставить Страховщику документы, подтверждающие размер понесенного Выгодоприобретателями вреда (убытков):</w:t>
      </w:r>
    </w:p>
    <w:p w14:paraId="04AD7E2D" w14:textId="77777777" w:rsidR="008F569D" w:rsidRPr="00FF590F" w:rsidRDefault="008F569D" w:rsidP="008F569D">
      <w:pPr>
        <w:tabs>
          <w:tab w:val="left" w:pos="1134"/>
        </w:tabs>
        <w:ind w:firstLine="709"/>
        <w:jc w:val="both"/>
        <w:rPr>
          <w:rFonts w:ascii="Tahoma" w:hAnsi="Tahoma" w:cs="Tahoma"/>
          <w:szCs w:val="24"/>
        </w:rPr>
      </w:pPr>
      <w:r w:rsidRPr="00E54B42">
        <w:rPr>
          <w:rFonts w:ascii="Tahoma" w:hAnsi="Tahoma" w:cs="Tahoma"/>
          <w:szCs w:val="24"/>
        </w:rPr>
        <w:t>-</w:t>
      </w:r>
      <w:r w:rsidRPr="00E54B42">
        <w:rPr>
          <w:rFonts w:ascii="Tahoma" w:hAnsi="Tahoma" w:cs="Tahoma"/>
          <w:szCs w:val="24"/>
        </w:rPr>
        <w:tab/>
        <w:t>платежные документы, подтверждающие размер выплаты, произведенной регредиентом пострадавшему;</w:t>
      </w:r>
    </w:p>
    <w:p w14:paraId="04AD7E2E" w14:textId="77777777" w:rsidR="008F569D" w:rsidRPr="00FF590F" w:rsidRDefault="008F569D" w:rsidP="008F569D">
      <w:pPr>
        <w:tabs>
          <w:tab w:val="left" w:pos="1134"/>
        </w:tabs>
        <w:ind w:firstLine="709"/>
        <w:jc w:val="both"/>
        <w:rPr>
          <w:rFonts w:ascii="Tahoma" w:hAnsi="Tahoma" w:cs="Tahoma"/>
          <w:szCs w:val="24"/>
        </w:rPr>
      </w:pPr>
      <w:r w:rsidRPr="00E54B42">
        <w:rPr>
          <w:rFonts w:ascii="Tahoma" w:hAnsi="Tahoma" w:cs="Tahoma"/>
          <w:szCs w:val="24"/>
        </w:rPr>
        <w:t>-</w:t>
      </w:r>
      <w:r w:rsidRPr="00E54B42">
        <w:rPr>
          <w:rFonts w:ascii="Tahoma" w:hAnsi="Tahoma" w:cs="Tahoma"/>
          <w:szCs w:val="24"/>
        </w:rPr>
        <w:tab/>
        <w:t>платежные документы, подтверждающие размер компенсации, выплаченной регредиентом пострадавшему.</w:t>
      </w:r>
    </w:p>
    <w:p w14:paraId="04AD7E2F" w14:textId="77777777" w:rsidR="008F569D" w:rsidRPr="00FF590F" w:rsidRDefault="008F569D" w:rsidP="008F569D">
      <w:pPr>
        <w:tabs>
          <w:tab w:val="left" w:pos="1134"/>
        </w:tabs>
        <w:ind w:firstLine="709"/>
        <w:jc w:val="both"/>
        <w:rPr>
          <w:rFonts w:ascii="Tahoma" w:hAnsi="Tahoma" w:cs="Tahoma"/>
          <w:szCs w:val="24"/>
        </w:rPr>
      </w:pPr>
      <w:r w:rsidRPr="00E54B42">
        <w:rPr>
          <w:rFonts w:ascii="Tahoma" w:hAnsi="Tahoma" w:cs="Tahoma"/>
          <w:szCs w:val="24"/>
        </w:rPr>
        <w:t>8.1.3. Страховщик вправе по своему усмотрению сократить перечень запрашиваемых документов, необходимых для установления факта и обстоятельств наступления страхового случая, а также для определения размера вреда (убытков).</w:t>
      </w:r>
    </w:p>
    <w:p w14:paraId="04AD7E30" w14:textId="77777777" w:rsidR="008F569D" w:rsidRPr="00FF590F" w:rsidRDefault="008F569D" w:rsidP="008F569D">
      <w:pPr>
        <w:tabs>
          <w:tab w:val="left" w:pos="1134"/>
        </w:tabs>
        <w:ind w:firstLine="709"/>
        <w:jc w:val="both"/>
        <w:rPr>
          <w:rFonts w:ascii="Tahoma" w:hAnsi="Tahoma" w:cs="Tahoma"/>
          <w:szCs w:val="24"/>
        </w:rPr>
      </w:pPr>
      <w:r w:rsidRPr="00E54B42">
        <w:rPr>
          <w:rFonts w:ascii="Tahoma" w:hAnsi="Tahoma" w:cs="Tahoma"/>
          <w:szCs w:val="24"/>
        </w:rPr>
        <w:t>Если указанные в п. 8.1.2 настоящих Условий документы не позволяют Страховщику однозначно определить размер убытков, понесенных Выгодоприобретателем в связи с наступлением страхового случая, то договором страхования может быть предусмотрен иной перечень документов, позволяющих Страховщику определить размер убытков и рассчитать размер страховой выплаты.</w:t>
      </w:r>
    </w:p>
    <w:p w14:paraId="04AD7E31" w14:textId="77777777" w:rsidR="008F569D" w:rsidRPr="00FF590F" w:rsidRDefault="008F569D" w:rsidP="008F569D">
      <w:pPr>
        <w:tabs>
          <w:tab w:val="left" w:pos="1134"/>
        </w:tabs>
        <w:ind w:firstLine="709"/>
        <w:jc w:val="both"/>
        <w:rPr>
          <w:rFonts w:ascii="Tahoma" w:hAnsi="Tahoma" w:cs="Tahoma"/>
          <w:szCs w:val="24"/>
        </w:rPr>
      </w:pPr>
      <w:r w:rsidRPr="00E54B42">
        <w:rPr>
          <w:rFonts w:ascii="Tahoma" w:hAnsi="Tahoma" w:cs="Tahoma"/>
          <w:szCs w:val="24"/>
        </w:rPr>
        <w:t xml:space="preserve">8.2. Выплата страхового возмещения производится в порядке и сроки, предусмотренные разделами 10 и 11 Правил страхования. </w:t>
      </w:r>
    </w:p>
    <w:p w14:paraId="04AD7E32" w14:textId="77777777" w:rsidR="008F569D" w:rsidRPr="00FF590F" w:rsidRDefault="008F569D" w:rsidP="008F569D">
      <w:pPr>
        <w:tabs>
          <w:tab w:val="left" w:pos="1134"/>
        </w:tabs>
        <w:ind w:firstLine="709"/>
        <w:jc w:val="both"/>
        <w:rPr>
          <w:rFonts w:ascii="Tahoma" w:hAnsi="Tahoma" w:cs="Tahoma"/>
          <w:szCs w:val="24"/>
        </w:rPr>
      </w:pPr>
    </w:p>
    <w:p w14:paraId="04AD7E33" w14:textId="77777777" w:rsidR="008F569D" w:rsidRPr="00FF590F" w:rsidRDefault="008F569D" w:rsidP="008F569D">
      <w:pPr>
        <w:tabs>
          <w:tab w:val="left" w:pos="1134"/>
        </w:tabs>
        <w:ind w:firstLine="709"/>
        <w:jc w:val="both"/>
        <w:rPr>
          <w:rFonts w:ascii="Tahoma" w:hAnsi="Tahoma" w:cs="Tahoma"/>
          <w:b/>
          <w:szCs w:val="24"/>
        </w:rPr>
      </w:pPr>
      <w:r w:rsidRPr="00E54B42">
        <w:rPr>
          <w:rFonts w:ascii="Tahoma" w:hAnsi="Tahoma" w:cs="Tahoma"/>
          <w:b/>
          <w:szCs w:val="24"/>
        </w:rPr>
        <w:t>9. Заключительные положения</w:t>
      </w:r>
    </w:p>
    <w:p w14:paraId="04AD7E34" w14:textId="77777777" w:rsidR="008F569D" w:rsidRPr="00FF590F" w:rsidRDefault="008F569D" w:rsidP="008F569D">
      <w:pPr>
        <w:tabs>
          <w:tab w:val="left" w:pos="1134"/>
        </w:tabs>
        <w:ind w:firstLine="709"/>
        <w:jc w:val="both"/>
        <w:rPr>
          <w:rFonts w:ascii="Tahoma" w:hAnsi="Tahoma" w:cs="Tahoma"/>
          <w:szCs w:val="24"/>
        </w:rPr>
      </w:pPr>
      <w:r w:rsidRPr="00E54B42">
        <w:rPr>
          <w:rFonts w:ascii="Tahoma" w:hAnsi="Tahoma" w:cs="Tahoma"/>
          <w:szCs w:val="24"/>
        </w:rPr>
        <w:t>9.1. Положения, не регламентированные в тексте настоящих Условий, регулируются соответствующими положениями Правил страхования.</w:t>
      </w:r>
    </w:p>
    <w:p w14:paraId="04AD7E35" w14:textId="77777777" w:rsidR="008F569D" w:rsidRPr="00FF590F" w:rsidRDefault="008F569D" w:rsidP="008F569D">
      <w:pPr>
        <w:tabs>
          <w:tab w:val="left" w:pos="1134"/>
        </w:tabs>
        <w:ind w:firstLine="709"/>
        <w:jc w:val="both"/>
        <w:rPr>
          <w:rFonts w:ascii="Tahoma" w:hAnsi="Tahoma" w:cs="Tahoma"/>
          <w:szCs w:val="24"/>
        </w:rPr>
      </w:pPr>
    </w:p>
    <w:p w14:paraId="04AD7E36" w14:textId="77777777" w:rsidR="00342DF4" w:rsidRDefault="00342DF4"/>
    <w:sectPr w:rsidR="00342DF4" w:rsidSect="002873BF">
      <w:footerReference w:type="default" r:id="rId10"/>
      <w:pgSz w:w="11906" w:h="16838"/>
      <w:pgMar w:top="1134" w:right="850" w:bottom="1134" w:left="1701" w:header="708" w:footer="708" w:gutter="0"/>
      <w:pgNumType w:start="5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D7E39" w14:textId="77777777" w:rsidR="006611E8" w:rsidRDefault="006611E8" w:rsidP="00310DA6">
      <w:r>
        <w:separator/>
      </w:r>
    </w:p>
  </w:endnote>
  <w:endnote w:type="continuationSeparator" w:id="0">
    <w:p w14:paraId="04AD7E3A" w14:textId="77777777" w:rsidR="006611E8" w:rsidRDefault="006611E8" w:rsidP="00310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65344"/>
      <w:docPartObj>
        <w:docPartGallery w:val="Page Numbers (Bottom of Page)"/>
        <w:docPartUnique/>
      </w:docPartObj>
    </w:sdtPr>
    <w:sdtEndPr/>
    <w:sdtContent>
      <w:p w14:paraId="04AD7E3E" w14:textId="77777777" w:rsidR="00EE76B8" w:rsidRDefault="00393CF1">
        <w:pPr>
          <w:pStyle w:val="a7"/>
          <w:jc w:val="center"/>
        </w:pPr>
        <w:r w:rsidRPr="00393CF1">
          <w:rPr>
            <w:rFonts w:ascii="Tahoma" w:hAnsi="Tahoma" w:cs="Tahoma"/>
            <w:sz w:val="18"/>
            <w:szCs w:val="18"/>
          </w:rPr>
          <w:fldChar w:fldCharType="begin"/>
        </w:r>
        <w:r w:rsidRPr="00393CF1">
          <w:rPr>
            <w:rFonts w:ascii="Tahoma" w:hAnsi="Tahoma" w:cs="Tahoma"/>
            <w:sz w:val="18"/>
            <w:szCs w:val="18"/>
          </w:rPr>
          <w:instrText>PAGE   \* MERGEFORMAT</w:instrText>
        </w:r>
        <w:r w:rsidRPr="00393CF1">
          <w:rPr>
            <w:rFonts w:ascii="Tahoma" w:hAnsi="Tahoma" w:cs="Tahoma"/>
            <w:sz w:val="18"/>
            <w:szCs w:val="18"/>
          </w:rPr>
          <w:fldChar w:fldCharType="separate"/>
        </w:r>
        <w:r w:rsidR="009E3114">
          <w:rPr>
            <w:rFonts w:ascii="Tahoma" w:hAnsi="Tahoma" w:cs="Tahoma"/>
            <w:noProof/>
            <w:sz w:val="18"/>
            <w:szCs w:val="18"/>
          </w:rPr>
          <w:t>54</w:t>
        </w:r>
        <w:r w:rsidRPr="00393CF1">
          <w:rPr>
            <w:rFonts w:ascii="Tahoma" w:hAnsi="Tahoma" w:cs="Tahoma"/>
            <w:sz w:val="18"/>
            <w:szCs w:val="18"/>
          </w:rPr>
          <w:fldChar w:fldCharType="end"/>
        </w:r>
      </w:p>
    </w:sdtContent>
  </w:sdt>
  <w:p w14:paraId="04AD7E3F" w14:textId="77777777" w:rsidR="00310DA6" w:rsidRDefault="00310DA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D7E37" w14:textId="77777777" w:rsidR="006611E8" w:rsidRDefault="006611E8" w:rsidP="00310DA6">
      <w:r>
        <w:separator/>
      </w:r>
    </w:p>
  </w:footnote>
  <w:footnote w:type="continuationSeparator" w:id="0">
    <w:p w14:paraId="04AD7E38" w14:textId="77777777" w:rsidR="006611E8" w:rsidRDefault="006611E8" w:rsidP="00310D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06A3B"/>
    <w:multiLevelType w:val="hybridMultilevel"/>
    <w:tmpl w:val="34E45AF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trackedChange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9D"/>
    <w:rsid w:val="00140F82"/>
    <w:rsid w:val="0025690E"/>
    <w:rsid w:val="002873BF"/>
    <w:rsid w:val="00310DA6"/>
    <w:rsid w:val="00342DF4"/>
    <w:rsid w:val="00393CF1"/>
    <w:rsid w:val="003C7C4F"/>
    <w:rsid w:val="0043176F"/>
    <w:rsid w:val="006611E8"/>
    <w:rsid w:val="008F569D"/>
    <w:rsid w:val="009E3114"/>
    <w:rsid w:val="00A30A8A"/>
    <w:rsid w:val="00AB1109"/>
    <w:rsid w:val="00C47DD2"/>
    <w:rsid w:val="00D210D3"/>
    <w:rsid w:val="00EE7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D7DEC"/>
  <w15:docId w15:val="{9B41BDD3-00E9-4301-B394-4359576BB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69D"/>
    <w:pPr>
      <w:spacing w:after="0" w:line="240" w:lineRule="auto"/>
    </w:pPr>
    <w:rPr>
      <w:rFonts w:ascii="TimesET" w:eastAsia="Times New Roman" w:hAnsi="TimesET" w:cs="Times New Roman"/>
      <w:sz w:val="24"/>
      <w:szCs w:val="20"/>
      <w:lang w:eastAsia="ru-RU"/>
    </w:rPr>
  </w:style>
  <w:style w:type="paragraph" w:styleId="1">
    <w:name w:val="heading 1"/>
    <w:basedOn w:val="a"/>
    <w:next w:val="a"/>
    <w:link w:val="10"/>
    <w:uiPriority w:val="9"/>
    <w:qFormat/>
    <w:rsid w:val="008F569D"/>
    <w:pPr>
      <w:keepNext/>
      <w:ind w:firstLine="709"/>
      <w:outlineLvl w:val="0"/>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569D"/>
    <w:rPr>
      <w:rFonts w:ascii="Times New Roman" w:eastAsia="Times New Roman" w:hAnsi="Times New Roman" w:cs="Times New Roman"/>
      <w:b/>
      <w:bCs/>
      <w:sz w:val="24"/>
      <w:szCs w:val="20"/>
      <w:lang w:eastAsia="ru-RU"/>
    </w:rPr>
  </w:style>
  <w:style w:type="character" w:styleId="a3">
    <w:name w:val="Strong"/>
    <w:basedOn w:val="a0"/>
    <w:uiPriority w:val="22"/>
    <w:qFormat/>
    <w:rsid w:val="008F569D"/>
    <w:rPr>
      <w:rFonts w:cs="Times New Roman"/>
      <w:b/>
      <w:bCs/>
    </w:rPr>
  </w:style>
  <w:style w:type="paragraph" w:styleId="a4">
    <w:name w:val="List Paragraph"/>
    <w:basedOn w:val="a"/>
    <w:uiPriority w:val="34"/>
    <w:qFormat/>
    <w:rsid w:val="008F569D"/>
    <w:pPr>
      <w:spacing w:after="200" w:line="276" w:lineRule="auto"/>
      <w:ind w:left="720"/>
      <w:contextualSpacing/>
    </w:pPr>
    <w:rPr>
      <w:rFonts w:ascii="Calibri" w:hAnsi="Calibri"/>
      <w:sz w:val="22"/>
      <w:szCs w:val="22"/>
      <w:lang w:eastAsia="en-US"/>
    </w:rPr>
  </w:style>
  <w:style w:type="paragraph" w:styleId="a5">
    <w:name w:val="header"/>
    <w:basedOn w:val="a"/>
    <w:link w:val="a6"/>
    <w:uiPriority w:val="99"/>
    <w:unhideWhenUsed/>
    <w:rsid w:val="00310DA6"/>
    <w:pPr>
      <w:tabs>
        <w:tab w:val="center" w:pos="4677"/>
        <w:tab w:val="right" w:pos="9355"/>
      </w:tabs>
    </w:pPr>
  </w:style>
  <w:style w:type="character" w:customStyle="1" w:styleId="a6">
    <w:name w:val="Верхний колонтитул Знак"/>
    <w:basedOn w:val="a0"/>
    <w:link w:val="a5"/>
    <w:uiPriority w:val="99"/>
    <w:rsid w:val="00310DA6"/>
    <w:rPr>
      <w:rFonts w:ascii="TimesET" w:eastAsia="Times New Roman" w:hAnsi="TimesET" w:cs="Times New Roman"/>
      <w:sz w:val="24"/>
      <w:szCs w:val="20"/>
      <w:lang w:eastAsia="ru-RU"/>
    </w:rPr>
  </w:style>
  <w:style w:type="paragraph" w:styleId="a7">
    <w:name w:val="footer"/>
    <w:basedOn w:val="a"/>
    <w:link w:val="a8"/>
    <w:uiPriority w:val="99"/>
    <w:unhideWhenUsed/>
    <w:rsid w:val="00310DA6"/>
    <w:pPr>
      <w:tabs>
        <w:tab w:val="center" w:pos="4677"/>
        <w:tab w:val="right" w:pos="9355"/>
      </w:tabs>
    </w:pPr>
  </w:style>
  <w:style w:type="character" w:customStyle="1" w:styleId="a8">
    <w:name w:val="Нижний колонтитул Знак"/>
    <w:basedOn w:val="a0"/>
    <w:link w:val="a7"/>
    <w:uiPriority w:val="99"/>
    <w:rsid w:val="00310DA6"/>
    <w:rPr>
      <w:rFonts w:ascii="TimesET" w:eastAsia="Times New Roman" w:hAnsi="TimesET" w:cs="Times New Roman"/>
      <w:sz w:val="24"/>
      <w:szCs w:val="20"/>
      <w:lang w:eastAsia="ru-RU"/>
    </w:rPr>
  </w:style>
  <w:style w:type="paragraph" w:styleId="a9">
    <w:name w:val="Balloon Text"/>
    <w:basedOn w:val="a"/>
    <w:link w:val="aa"/>
    <w:uiPriority w:val="99"/>
    <w:semiHidden/>
    <w:unhideWhenUsed/>
    <w:rsid w:val="0025690E"/>
    <w:rPr>
      <w:rFonts w:ascii="Tahoma" w:hAnsi="Tahoma" w:cs="Tahoma"/>
      <w:sz w:val="16"/>
      <w:szCs w:val="16"/>
    </w:rPr>
  </w:style>
  <w:style w:type="character" w:customStyle="1" w:styleId="aa">
    <w:name w:val="Текст выноски Знак"/>
    <w:basedOn w:val="a0"/>
    <w:link w:val="a9"/>
    <w:uiPriority w:val="99"/>
    <w:semiHidden/>
    <w:rsid w:val="0025690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9D43B7367089042A78ACD7B01A42B5A" ma:contentTypeVersion="" ma:contentTypeDescription="Создание документа." ma:contentTypeScope="" ma:versionID="b5bb2b51164f4448302c4a56ec23e33e">
  <xsd:schema xmlns:xsd="http://www.w3.org/2001/XMLSchema" xmlns:xs="http://www.w3.org/2001/XMLSchema" xmlns:p="http://schemas.microsoft.com/office/2006/metadata/properties" targetNamespace="http://schemas.microsoft.com/office/2006/metadata/properties" ma:root="true" ma:fieldsID="52037d3848deb5b6a76f91bd466906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5E7CC5-234B-4666-AE97-489EAC6100C5}">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2.xml><?xml version="1.0" encoding="utf-8"?>
<ds:datastoreItem xmlns:ds="http://schemas.openxmlformats.org/officeDocument/2006/customXml" ds:itemID="{2FDD62DC-AC5E-4C4F-811C-D01B0A493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776EAA2-EBD3-40F1-9C42-AB78C01823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1882</Words>
  <Characters>10731</Characters>
  <Application>Microsoft Office Word</Application>
  <DocSecurity>4</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natalya.kovalenko</dc:creator>
  <cp:lastModifiedBy>Шайтанова Наталья Викторовна</cp:lastModifiedBy>
  <cp:revision>2</cp:revision>
  <dcterms:created xsi:type="dcterms:W3CDTF">2019-12-19T13:57:00Z</dcterms:created>
  <dcterms:modified xsi:type="dcterms:W3CDTF">2019-12-19T13:57:00Z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FileID">
    <vt:lpwstr>{C80C59BF-5826-40B2-B3A9-CA801D743A15}</vt:lpwstr>
  </property>
  <property fmtid="{D5CDD505-2E9C-101B-9397-08002B2CF9AE}" pid="3" name="ContentTypeId">
    <vt:lpwstr>0x01010089D43B7367089042A78ACD7B01A42B5A</vt:lpwstr>
  </property>
</Properties>
</file>